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05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2"/>
        <w:gridCol w:w="4328"/>
      </w:tblGrid>
      <w:tr w:rsidR="00410B60" w:rsidRPr="00410B60" w:rsidTr="00410B60"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0B60" w:rsidRPr="00410B60" w:rsidRDefault="00410B60" w:rsidP="00410B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 CYR" w:eastAsia="Times New Roman" w:hAnsi="Courier New CYR" w:cs="Courier New CYR"/>
                <w:color w:val="000000"/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0B60" w:rsidRPr="00410B60" w:rsidRDefault="00410B60" w:rsidP="00410B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</w:t>
            </w:r>
            <w:r w:rsidR="00900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</w:t>
            </w:r>
          </w:p>
          <w:p w:rsidR="00410B60" w:rsidRPr="00410B60" w:rsidRDefault="0090011B" w:rsidP="00410B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410B60" w:rsidRPr="004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лавный врач УЗ «Витебский областной эндокринологический диспансер»</w:t>
            </w:r>
          </w:p>
          <w:p w:rsidR="00410B60" w:rsidRPr="00410B60" w:rsidRDefault="00410B60" w:rsidP="00410B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</w:t>
            </w:r>
            <w:proofErr w:type="spellStart"/>
            <w:r w:rsidRPr="00410B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Л.М.Педченец</w:t>
            </w:r>
            <w:proofErr w:type="spellEnd"/>
          </w:p>
          <w:p w:rsidR="00410B60" w:rsidRPr="00410B60" w:rsidRDefault="005A75F4" w:rsidP="009001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 CYR" w:eastAsia="Times New Roman" w:hAnsi="Courier New CYR" w:cs="Courier New CYR"/>
                <w:color w:val="000000"/>
                <w:sz w:val="20"/>
                <w:szCs w:val="20"/>
              </w:rPr>
            </w:pPr>
            <w:r w:rsidRPr="005A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94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5A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C947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Pr="005A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001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A75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410B60" w:rsidRDefault="00410B60" w:rsidP="00F208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B60" w:rsidRDefault="00410B60" w:rsidP="00F208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B60" w:rsidRDefault="00410B60" w:rsidP="00F208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B60" w:rsidRDefault="00410B60" w:rsidP="00F208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86D" w:rsidRDefault="00F2086D" w:rsidP="00F208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по противодействию коррупции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«Витебский областной эндокр</w:t>
      </w:r>
      <w:r w:rsidR="00150DD2">
        <w:rPr>
          <w:rFonts w:ascii="Times New Roman" w:hAnsi="Times New Roman" w:cs="Times New Roman"/>
          <w:sz w:val="28"/>
          <w:szCs w:val="28"/>
        </w:rPr>
        <w:t>инологический диспансер» на 202</w:t>
      </w:r>
      <w:r w:rsidR="009001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3697"/>
        <w:gridCol w:w="3697"/>
      </w:tblGrid>
      <w:tr w:rsidR="00F2086D" w:rsidTr="00F208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E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E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заседания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 w:rsidP="00FE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BF4">
              <w:rPr>
                <w:rFonts w:ascii="Times New Roman" w:hAnsi="Times New Roman" w:cs="Times New Roman"/>
                <w:sz w:val="28"/>
                <w:szCs w:val="28"/>
              </w:rPr>
              <w:t>за подготовку и проведение</w:t>
            </w:r>
          </w:p>
        </w:tc>
      </w:tr>
      <w:tr w:rsidR="00F2086D" w:rsidTr="00F208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 w:rsidP="009001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и мерах по пресечению правонарушений, создающих условия для коррупции, коррупционных правонарушений в учреждении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«Витебский областной эндокринологический диспансер», итоги работы по профилактике коррупционных</w:t>
            </w:r>
            <w:r w:rsidR="009A3711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 за 202</w:t>
            </w:r>
            <w:r w:rsidR="00900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«Витебский областной эндокринологический диспансер»</w:t>
            </w:r>
          </w:p>
        </w:tc>
      </w:tr>
      <w:tr w:rsidR="00F2086D" w:rsidTr="00F208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плана мероприятий по устранению необоснованного посредничества при закупках товаров (работ, услуг).</w:t>
            </w:r>
          </w:p>
          <w:p w:rsidR="00F2086D" w:rsidRDefault="00F2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целевым и эффективным расходованием бюджетных денежных средств, использованием и обеспечением сохранности государственного имущества.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Юрисконсульт, специалист по организации закупок Главный бухгалтер</w:t>
            </w:r>
          </w:p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86D" w:rsidTr="00F208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D" w:rsidRDefault="00F2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проведения внутреннего аудита документации в отношении осуществленных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 закупок, заключенных договоров и их исполнения</w:t>
            </w:r>
            <w:r w:rsidR="00CE0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6D" w:rsidRDefault="00F2086D" w:rsidP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проведение внутреннего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86D" w:rsidTr="00F208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выплате вознаграждения и других выплат физическому лицу, </w:t>
            </w:r>
            <w:r w:rsidR="007A1BE6">
              <w:rPr>
                <w:rFonts w:ascii="Times New Roman" w:hAnsi="Times New Roman" w:cs="Times New Roman"/>
                <w:sz w:val="28"/>
                <w:szCs w:val="28"/>
              </w:rPr>
              <w:t>способствовавшему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выявлению коррупции</w:t>
            </w:r>
            <w:r w:rsidR="00CE0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«Витебский областной эндокринологический диспансер»</w:t>
            </w:r>
          </w:p>
        </w:tc>
      </w:tr>
      <w:tr w:rsidR="00F2086D" w:rsidTr="00F208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 w:rsidP="00FE7B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урегулировании конфликта интересов между работниками и УЗ «Витебский областной эндокринологический диспансер»</w:t>
            </w:r>
            <w:r w:rsidR="00CE0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86D" w:rsidRDefault="00F2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«Витебский областной эндокринологический диспансер»</w:t>
            </w:r>
          </w:p>
        </w:tc>
      </w:tr>
      <w:tr w:rsidR="009A3711" w:rsidTr="009A37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1" w:rsidRDefault="003A351F" w:rsidP="00F7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37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3A" w:rsidRDefault="003A351F" w:rsidP="00F76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должностными лицами обязательств по соблюдению</w:t>
            </w:r>
            <w:r w:rsidR="00CE0E3A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ограничений, установленных Законом Республики Беларусь от 15 июля 2015 года № 305-З «О борьбе с коррупцией».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1" w:rsidRDefault="00CE0E3A" w:rsidP="00F7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надобности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1" w:rsidRDefault="003A351F" w:rsidP="00F7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</w:p>
        </w:tc>
      </w:tr>
      <w:tr w:rsidR="009A3711" w:rsidTr="009A37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1" w:rsidRDefault="003A351F" w:rsidP="00F7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37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11" w:rsidRDefault="00CE0E3A" w:rsidP="00F76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Плана работы комиссии по противодействию коррупции Учреждение здравоохранения «Витебский областной эндокринологический диспансер»</w:t>
            </w:r>
            <w:r w:rsidR="001C4765">
              <w:rPr>
                <w:rFonts w:ascii="Times New Roman" w:hAnsi="Times New Roman" w:cs="Times New Roman"/>
                <w:sz w:val="28"/>
                <w:szCs w:val="28"/>
              </w:rPr>
              <w:t xml:space="preserve"> на 2027г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1" w:rsidRDefault="00152B84" w:rsidP="00F7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11" w:rsidRDefault="003A351F" w:rsidP="00F76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противодействию коррупции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«Витебский областной эндокринологический диспансер»</w:t>
            </w:r>
          </w:p>
        </w:tc>
      </w:tr>
    </w:tbl>
    <w:p w:rsidR="00F2086D" w:rsidRDefault="00F2086D" w:rsidP="00F2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Другие вопросы включаются в повестку дня заседания комиссии при необходимости по решению председателя комиссии.</w:t>
      </w:r>
    </w:p>
    <w:sectPr w:rsidR="00F2086D" w:rsidSect="00F208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14"/>
    <w:rsid w:val="00150DD2"/>
    <w:rsid w:val="00152B84"/>
    <w:rsid w:val="001C4765"/>
    <w:rsid w:val="003A351F"/>
    <w:rsid w:val="00410B60"/>
    <w:rsid w:val="005A75F4"/>
    <w:rsid w:val="00765094"/>
    <w:rsid w:val="007A1BE6"/>
    <w:rsid w:val="007B5614"/>
    <w:rsid w:val="0090011B"/>
    <w:rsid w:val="009A3711"/>
    <w:rsid w:val="00C94743"/>
    <w:rsid w:val="00CE0E3A"/>
    <w:rsid w:val="00F2086D"/>
    <w:rsid w:val="00F569A4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"ВОЭД"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ЛДО УЗ "ВОЭД"</dc:creator>
  <cp:lastModifiedBy>Анна Степанова</cp:lastModifiedBy>
  <cp:revision>9</cp:revision>
  <cp:lastPrinted>2025-12-22T11:54:00Z</cp:lastPrinted>
  <dcterms:created xsi:type="dcterms:W3CDTF">2023-12-28T10:13:00Z</dcterms:created>
  <dcterms:modified xsi:type="dcterms:W3CDTF">2025-12-22T11:55:00Z</dcterms:modified>
</cp:coreProperties>
</file>